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B7" w:rsidRDefault="00D65FB7" w:rsidP="00D65FB7">
      <w:pPr>
        <w:rPr>
          <w:rFonts w:hint="cs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40"/>
          <w:szCs w:val="40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40"/>
          <w:szCs w:val="40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40"/>
          <w:szCs w:val="40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مقياس السلوك العدواني</w:t>
      </w:r>
    </w:p>
    <w:p w:rsidR="00D65FB7" w:rsidRDefault="00D65FB7" w:rsidP="00D65FB7">
      <w:pPr>
        <w:pBdr>
          <w:bottom w:val="double" w:sz="6" w:space="1" w:color="auto"/>
        </w:pBdr>
        <w:jc w:val="center"/>
        <w:rPr>
          <w:rFonts w:hint="cs"/>
          <w:b/>
          <w:bCs/>
          <w:sz w:val="40"/>
          <w:szCs w:val="40"/>
          <w:rtl/>
        </w:rPr>
      </w:pPr>
    </w:p>
    <w:p w:rsidR="00D65FB7" w:rsidRDefault="00D65FB7" w:rsidP="00D65FB7">
      <w:pPr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حضرة الأم المحترمة..... </w:t>
      </w:r>
    </w:p>
    <w:p w:rsidR="00D65FB7" w:rsidRDefault="00D65FB7" w:rsidP="00D65FB7">
      <w:pPr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lowKashida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* بين يديك قائمة ببعض الأنماط السلوكية العدوانية , يرجى منك المساعدة في التعرف على الطلبة الذين يظهرون مثل هذه الأنماط وذلك بالاستعانة بالقائمة المرفقة.</w:t>
      </w:r>
    </w:p>
    <w:p w:rsidR="00D65FB7" w:rsidRDefault="00D65FB7" w:rsidP="00D65FB7">
      <w:pPr>
        <w:jc w:val="lowKashida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lowKashida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lowKashida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** الرجاء قراءة كل فقرة , وتحديد م إذا كنت تنطبق على الطالب أم لا . فإذا كانت لا تنطبق عليه ضع دائرة حول الرقم ( صفر ) . وإذا كانت تنطبق عليه أحيانا ضع دائر حول الرقم ( 1 ) , وإذا كانت تنطبق عليه دائما أو باستمرار ضع دائرة حول الرقم ( 2 ) </w:t>
      </w:r>
    </w:p>
    <w:p w:rsidR="00D65FB7" w:rsidRDefault="00D65FB7" w:rsidP="00D65FB7">
      <w:pPr>
        <w:jc w:val="lowKashida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lowKashida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lowKashida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*** الرجاء تقييم كل طالب في الصف لوحده , علما بأن البيانات التي ستقدمها تستخدم لإغراض الإرشاد فقط , وسيتم المحافظة على سريتها تماما .</w:t>
      </w:r>
    </w:p>
    <w:p w:rsidR="00D65FB7" w:rsidRDefault="00D65FB7" w:rsidP="00D65FB7">
      <w:pPr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" شاكراً لكم حسن تعاونكم " </w:t>
      </w:r>
    </w:p>
    <w:p w:rsidR="00D65FB7" w:rsidRDefault="00D65FB7" w:rsidP="00D65FB7">
      <w:pPr>
        <w:rPr>
          <w:rFonts w:hint="cs"/>
          <w:b/>
          <w:bCs/>
          <w:sz w:val="30"/>
          <w:szCs w:val="30"/>
          <w:rtl/>
          <w:lang w:bidi="ar-EG"/>
        </w:rPr>
      </w:pPr>
    </w:p>
    <w:p w:rsidR="00D65FB7" w:rsidRDefault="00D65FB7" w:rsidP="00D65FB7">
      <w:pPr>
        <w:rPr>
          <w:b/>
          <w:bCs/>
          <w:sz w:val="30"/>
          <w:szCs w:val="30"/>
          <w:lang w:bidi="ar-EG"/>
        </w:rPr>
      </w:pPr>
      <w:r>
        <w:rPr>
          <w:rFonts w:hint="cs"/>
          <w:b/>
          <w:bCs/>
          <w:sz w:val="30"/>
          <w:szCs w:val="30"/>
          <w:rtl/>
          <w:lang w:bidi="ar-EG"/>
        </w:rPr>
        <w:t>السن:                                                                   الجنس:</w:t>
      </w:r>
    </w:p>
    <w:p w:rsidR="00D65FB7" w:rsidRDefault="00D65FB7" w:rsidP="00D65FB7">
      <w:pPr>
        <w:jc w:val="center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30"/>
          <w:szCs w:val="30"/>
          <w:rtl/>
        </w:rPr>
      </w:pPr>
      <w:bookmarkStart w:id="0" w:name="_GoBack"/>
      <w:bookmarkEnd w:id="0"/>
    </w:p>
    <w:tbl>
      <w:tblPr>
        <w:bidiVisual/>
        <w:tblW w:w="0" w:type="auto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"/>
        <w:gridCol w:w="4485"/>
        <w:gridCol w:w="955"/>
        <w:gridCol w:w="819"/>
        <w:gridCol w:w="1081"/>
      </w:tblGrid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lastRenderedPageBreak/>
              <w:t>الرقم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الفقرة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لا يحدث</w:t>
            </w: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أحيانا</w:t>
            </w: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باستمرار</w:t>
            </w:r>
          </w:p>
        </w:tc>
      </w:tr>
      <w:tr w:rsidR="00D65FB7" w:rsidRPr="00AA06AD" w:rsidTr="003B3A0C">
        <w:trPr>
          <w:trHeight w:val="484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1-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يسبب الأذى للآخرين بطريق مباشرة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2-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يبصق على الآخرين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3-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يدفع أو يخمش أو يقرص الآخرين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484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4-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يشد شعر الآخرين أو أذانهم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5-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يعض الآخرين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6-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 xml:space="preserve">يرفس أو يضرب أو يصفع الآخرين . 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484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7-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 xml:space="preserve">يرمي الأشياء على الآخرين . 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8-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يحاول خنق الآخرين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9-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يستعمل أشياء حادة ( مثل السكين ) ضد الآخرين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484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10-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يمزق أو يشد أو يمضغ ملابسه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11-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يلوث ممتلكاته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12-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يمزق دفاتره أو كتبه أو أي ممتلكات أخرى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484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13-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يمزق دفاتر أو كتب أو أي ممتلكات للآخرين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14-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يمزق أو يشد أو يمضغ ملابس الآخرين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15-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يلوث ملابس الآخرين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484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16-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يمزق المجلات والكتب أو أي ممتلكات عامة أخرى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17-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يتعامل بخشونة مفرطة مع الأثاث ( كضربه أو كسره أو رميه على الأرض )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505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18-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يكسر الشبابيك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690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19-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يبكي ويصرخ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690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20-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يضرب الأشياء بقدميه وهو يصرخ ويصيح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660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21-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يرمي بنفسه على الأرض ويصيح ويصرخ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690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22-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يضرب بقدميه أو يغلق الأبواب بعنف .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  <w:tr w:rsidR="00D65FB7" w:rsidRPr="00AA06AD" w:rsidTr="003B3A0C">
        <w:trPr>
          <w:trHeight w:val="690"/>
        </w:trPr>
        <w:tc>
          <w:tcPr>
            <w:tcW w:w="753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23-</w:t>
            </w:r>
          </w:p>
        </w:tc>
        <w:tc>
          <w:tcPr>
            <w:tcW w:w="4485" w:type="dxa"/>
          </w:tcPr>
          <w:p w:rsidR="00D65FB7" w:rsidRPr="00AA06AD" w:rsidRDefault="00D65FB7" w:rsidP="003B3A0C">
            <w:pPr>
              <w:rPr>
                <w:rFonts w:hint="cs"/>
                <w:b/>
                <w:bCs/>
                <w:sz w:val="30"/>
                <w:szCs w:val="30"/>
                <w:rtl/>
              </w:rPr>
            </w:pPr>
            <w:r w:rsidRPr="00AA06AD">
              <w:rPr>
                <w:rFonts w:hint="cs"/>
                <w:b/>
                <w:bCs/>
                <w:sz w:val="30"/>
                <w:szCs w:val="30"/>
                <w:rtl/>
              </w:rPr>
              <w:t>يقوم بأشياء أخرى (  حددها )</w:t>
            </w:r>
          </w:p>
        </w:tc>
        <w:tc>
          <w:tcPr>
            <w:tcW w:w="955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19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81" w:type="dxa"/>
          </w:tcPr>
          <w:p w:rsidR="00D65FB7" w:rsidRPr="00AA06AD" w:rsidRDefault="00D65FB7" w:rsidP="003B3A0C">
            <w:pPr>
              <w:jc w:val="center"/>
              <w:rPr>
                <w:rFonts w:hint="cs"/>
                <w:b/>
                <w:bCs/>
                <w:sz w:val="30"/>
                <w:szCs w:val="30"/>
                <w:rtl/>
              </w:rPr>
            </w:pPr>
          </w:p>
        </w:tc>
      </w:tr>
    </w:tbl>
    <w:p w:rsidR="00D65FB7" w:rsidRDefault="00D65FB7" w:rsidP="00D65FB7">
      <w:pPr>
        <w:jc w:val="center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center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jc w:val="lowKashida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 xml:space="preserve">طريقة التصحيح و تفسير النتائج </w:t>
      </w:r>
      <w:r>
        <w:rPr>
          <w:rFonts w:hint="cs"/>
          <w:b/>
          <w:bCs/>
          <w:sz w:val="40"/>
          <w:szCs w:val="40"/>
          <w:rtl/>
        </w:rPr>
        <w:t>:</w:t>
      </w:r>
    </w:p>
    <w:p w:rsidR="00D65FB7" w:rsidRDefault="00D65FB7" w:rsidP="00D65FB7">
      <w:pPr>
        <w:jc w:val="lowKashida"/>
        <w:rPr>
          <w:rFonts w:hint="cs"/>
          <w:b/>
          <w:bCs/>
          <w:sz w:val="40"/>
          <w:szCs w:val="40"/>
          <w:rtl/>
        </w:rPr>
      </w:pPr>
    </w:p>
    <w:p w:rsidR="00D65FB7" w:rsidRDefault="00D65FB7" w:rsidP="00D65FB7">
      <w:pPr>
        <w:jc w:val="lowKashida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عدد فقرات المقياس ( 23 ) فقرة</w:t>
      </w:r>
    </w:p>
    <w:p w:rsidR="00D65FB7" w:rsidRDefault="00D65FB7" w:rsidP="00D65FB7">
      <w:pPr>
        <w:jc w:val="lowKashida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numPr>
          <w:ilvl w:val="0"/>
          <w:numId w:val="1"/>
        </w:numPr>
        <w:jc w:val="lowKashida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الأوزان : </w:t>
      </w:r>
    </w:p>
    <w:p w:rsidR="00D65FB7" w:rsidRDefault="00D65FB7" w:rsidP="00D65FB7">
      <w:pPr>
        <w:ind w:left="150"/>
        <w:jc w:val="lowKashida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ind w:left="150"/>
        <w:jc w:val="lowKashida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-   لا يحدث أبدا ( صفر )               -   يحدث أحيانا ( 1 ) </w:t>
      </w:r>
    </w:p>
    <w:p w:rsidR="00D65FB7" w:rsidRDefault="00D65FB7" w:rsidP="00D65FB7">
      <w:pPr>
        <w:ind w:left="150"/>
        <w:jc w:val="lowKashida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numPr>
          <w:ilvl w:val="0"/>
          <w:numId w:val="1"/>
        </w:numPr>
        <w:jc w:val="lowKashida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يحدث دائما ( 2 ) </w:t>
      </w:r>
    </w:p>
    <w:p w:rsidR="00D65FB7" w:rsidRDefault="00D65FB7" w:rsidP="00D65FB7">
      <w:pPr>
        <w:jc w:val="lowKashida"/>
        <w:rPr>
          <w:rFonts w:hint="cs"/>
          <w:b/>
          <w:bCs/>
          <w:sz w:val="30"/>
          <w:szCs w:val="30"/>
          <w:rtl/>
        </w:rPr>
      </w:pPr>
    </w:p>
    <w:p w:rsidR="00D65FB7" w:rsidRPr="00D65FB7" w:rsidRDefault="00D65FB7" w:rsidP="00D65FB7">
      <w:pPr>
        <w:numPr>
          <w:ilvl w:val="0"/>
          <w:numId w:val="1"/>
        </w:numPr>
        <w:jc w:val="lowKashida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الدرجة الكلية على المقياس تتراوح بين ( صفر ــ 46 ) </w:t>
      </w:r>
    </w:p>
    <w:p w:rsidR="00D65FB7" w:rsidRDefault="00D65FB7" w:rsidP="00D65FB7">
      <w:pPr>
        <w:jc w:val="lowKashida"/>
        <w:rPr>
          <w:rFonts w:hint="cs"/>
          <w:b/>
          <w:bCs/>
          <w:sz w:val="30"/>
          <w:szCs w:val="30"/>
          <w:rtl/>
        </w:rPr>
      </w:pPr>
    </w:p>
    <w:p w:rsidR="00D65FB7" w:rsidRDefault="00D65FB7" w:rsidP="00D65FB7">
      <w:pPr>
        <w:numPr>
          <w:ilvl w:val="0"/>
          <w:numId w:val="1"/>
        </w:numPr>
        <w:jc w:val="lowKashida"/>
        <w:rPr>
          <w:rFonts w:hint="cs"/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rtl/>
        </w:rPr>
        <w:t>اعتبرت العلامة ( 18 ) فما فوق مستوى عالي من العدوانية .</w:t>
      </w:r>
    </w:p>
    <w:p w:rsidR="00D65FB7" w:rsidRDefault="00D65FB7" w:rsidP="00D65FB7">
      <w:pPr>
        <w:pBdr>
          <w:bottom w:val="double" w:sz="6" w:space="1" w:color="auto"/>
        </w:pBdr>
        <w:jc w:val="lowKashida"/>
        <w:rPr>
          <w:rFonts w:hint="cs"/>
          <w:b/>
          <w:bCs/>
          <w:sz w:val="30"/>
          <w:szCs w:val="30"/>
          <w:rtl/>
        </w:rPr>
      </w:pPr>
    </w:p>
    <w:p w:rsidR="00020644" w:rsidRDefault="00D65FB7"/>
    <w:sectPr w:rsidR="00020644" w:rsidSect="00E72F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337E8"/>
    <w:multiLevelType w:val="hybridMultilevel"/>
    <w:tmpl w:val="2142489C"/>
    <w:lvl w:ilvl="0" w:tplc="7D4AE322">
      <w:start w:val="23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B7"/>
    <w:rsid w:val="00087DAA"/>
    <w:rsid w:val="00D65FB7"/>
    <w:rsid w:val="00E7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FB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FB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kImO Computers</dc:creator>
  <cp:lastModifiedBy>kImO Computers</cp:lastModifiedBy>
  <cp:revision>1</cp:revision>
  <dcterms:created xsi:type="dcterms:W3CDTF">2016-04-29T19:38:00Z</dcterms:created>
  <dcterms:modified xsi:type="dcterms:W3CDTF">2016-04-29T19:44:00Z</dcterms:modified>
</cp:coreProperties>
</file>